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B57"/>
          <w:sz w:val="40"/>
          <w:szCs w:val="40"/>
        </w:rPr>
        <w:t xml:space="preserve">MUHAMMAD ASAD KHAN</w:t>
      </w:r>
    </w:p>
    <w:p>
      <w:pPr>
        <w:spacing w:after="120"/>
        <w:jc w:val="center"/>
      </w:pPr>
      <w:r>
        <w:rPr>
          <w:b/>
          <w:bCs/>
          <w:color w:val="2C6E8F"/>
          <w:sz w:val="24"/>
          <w:szCs w:val="24"/>
        </w:rPr>
        <w:t xml:space="preserve">Certified Digital Marketer  |  Dental-Focused Marketing Specialist — Meta &amp; Google Ads</w:t>
      </w:r>
    </w:p>
    <w:p>
      <w:pPr>
        <w:spacing w:after="200"/>
        <w:jc w:val="center"/>
      </w:pPr>
      <w:r>
        <w:rPr>
          <w:color w:val="555555"/>
          <w:sz w:val="19"/>
          <w:szCs w:val="19"/>
        </w:rPr>
        <w:t xml:space="preserve">Faisalabad, Punjab, Pakistan  |  asadkhandigital6@gmail.com  |  +92 320 983 5916 (WhatsApp)  |  </w:t>
      </w:r>
      <w:r>
        <w:rPr>
          <w:color w:val="2C6E8F"/>
          <w:sz w:val="19"/>
          <w:szCs w:val="19"/>
          <w:u w:val="single"/>
        </w:rPr>
        <w:t xml:space="preserve">linkedin.com/in/muhammad-asad-khan-147878vjg</w:t>
      </w:r>
    </w:p>
    <w:p>
      <w:pPr>
        <w:pBdr>
          <w:bottom w:val="single" w:color="1F3B57" w:sz="6" w:space="2"/>
        </w:pBdr>
        <w:spacing w:after="90" w:before="220"/>
      </w:pPr>
      <w:r>
        <w:rPr>
          <w:b/>
          <w:bCs/>
          <w:caps/>
          <w:color w:val="1F3B57"/>
          <w:sz w:val="21"/>
          <w:szCs w:val="21"/>
        </w:rPr>
        <w:t xml:space="preserve">Profile</w:t>
      </w:r>
    </w:p>
    <w:p>
      <w:pPr>
        <w:spacing w:after="80"/>
      </w:pPr>
      <w:r>
        <w:rPr>
          <w:i/>
          <w:iCs/>
          <w:color w:val="555555"/>
          <w:sz w:val="18"/>
          <w:szCs w:val="18"/>
        </w:rPr>
        <w:t xml:space="preserve">Open to: Digital Marketer · Performance Marketing Executive · Paid Ads Specialist roles (remote or Faisalabad) — with a growing focus on dental-practice and local-service clients.</w:t>
      </w:r>
    </w:p>
    <w:p>
      <w:pPr>
        <w:spacing w:after="80"/>
      </w:pPr>
      <w:r>
        <w:rPr>
          <w:sz w:val="19"/>
          <w:szCs w:val="19"/>
        </w:rPr>
        <w:t xml:space="preserve">Certified Digital Marketer (Meta &amp; Google Ads — SenatorWeRunAds.com, under Ovais Ahmad) with hands-on internship experience running client social accounts, content, and campaign reporting. Building a specialization in dental-practice marketing: local SEO, Google Business Profile optimization, and patient-acquisition campaign structuring for Meta &amp; Google Ads. Self-taught web developer — designed, built, and continuously optimizes this live portfolio using real GA4 data.</w:t>
      </w:r>
    </w:p>
    <w:p>
      <w:pPr>
        <w:pBdr>
          <w:bottom w:val="single" w:color="1F3B57" w:sz="6" w:space="2"/>
        </w:pBdr>
        <w:spacing w:after="90" w:before="220"/>
      </w:pPr>
      <w:r>
        <w:rPr>
          <w:b/>
          <w:bCs/>
          <w:caps/>
          <w:color w:val="1F3B57"/>
          <w:sz w:val="21"/>
          <w:szCs w:val="21"/>
        </w:rPr>
        <w:t xml:space="preserve">Core Skills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20"/>
        <w:gridCol w:w="4820"/>
      </w:tblGrid>
      <w:tr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C6E8F"/>
                <w:sz w:val="19"/>
                <w:szCs w:val="19"/>
              </w:rPr>
              <w:t xml:space="preserve">Google Ads</w:t>
            </w:r>
          </w:p>
          <w:p>
            <w:r>
              <w:rPr>
                <w:color w:val="555555"/>
                <w:sz w:val="17"/>
                <w:szCs w:val="17"/>
              </w:rPr>
              <w:t xml:space="preserve">Search &amp; display campaign structure, keyword targeting, and optimization — hands-on</w:t>
            </w:r>
          </w:p>
        </w:tc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C6E8F"/>
                <w:sz w:val="19"/>
                <w:szCs w:val="19"/>
              </w:rPr>
              <w:t xml:space="preserve">Meta Ads (Facebook &amp; Instagram)</w:t>
            </w:r>
          </w:p>
          <w:p>
            <w:r>
              <w:rPr>
                <w:color w:val="555555"/>
                <w:sz w:val="17"/>
                <w:szCs w:val="17"/>
              </w:rPr>
              <w:t xml:space="preserve">Campaign setup, audience targeting, ad creative testing, Meta Business Suite</w:t>
            </w:r>
          </w:p>
        </w:tc>
      </w:tr>
      <w:tr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C6E8F"/>
                <w:sz w:val="19"/>
                <w:szCs w:val="19"/>
              </w:rPr>
              <w:t xml:space="preserve">Google Analytics 4</w:t>
            </w:r>
          </w:p>
          <w:p>
            <w:r>
              <w:rPr>
                <w:color w:val="555555"/>
                <w:sz w:val="17"/>
                <w:szCs w:val="17"/>
              </w:rPr>
              <w:t xml:space="preserve">Traffic and engagement analysis, event tracking, campaign reporting</w:t>
            </w:r>
          </w:p>
        </w:tc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C6E8F"/>
                <w:sz w:val="19"/>
                <w:szCs w:val="19"/>
              </w:rPr>
              <w:t xml:space="preserve">Social Media Management</w:t>
            </w:r>
          </w:p>
          <w:p>
            <w:r>
              <w:rPr>
                <w:color w:val="555555"/>
                <w:sz w:val="17"/>
                <w:szCs w:val="17"/>
              </w:rPr>
              <w:t xml:space="preserve">Content calendars, publishing, community engagement, brand voice</w:t>
            </w:r>
          </w:p>
        </w:tc>
      </w:tr>
      <w:tr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C6E8F"/>
                <w:sz w:val="19"/>
                <w:szCs w:val="19"/>
              </w:rPr>
              <w:t xml:space="preserve">Dental &amp; Local-Service Marketing</w:t>
            </w:r>
          </w:p>
          <w:p>
            <w:r>
              <w:rPr>
                <w:color w:val="555555"/>
                <w:sz w:val="17"/>
                <w:szCs w:val="17"/>
              </w:rPr>
              <w:t xml:space="preserve">Target niche: local SEO, Google Business Profile optimization, patient-acquisition campaign structuring</w:t>
            </w:r>
          </w:p>
        </w:tc>
        <w:tc>
          <w:tcPr>
            <w:tcW w:type="pct" w:w="50%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30"/>
            </w:pPr>
            <w:r>
              <w:rPr>
                <w:b/>
                <w:bCs/>
                <w:color w:val="2C6E8F"/>
                <w:sz w:val="19"/>
                <w:szCs w:val="19"/>
              </w:rPr>
              <w:t xml:space="preserve">On-Page SEO</w:t>
            </w:r>
          </w:p>
          <w:p>
            <w:r>
              <w:rPr>
                <w:color w:val="555555"/>
                <w:sz w:val="17"/>
                <w:szCs w:val="17"/>
              </w:rPr>
              <w:t xml:space="preserve">Meta titles, descriptions, keyword placement, Core Web Vitals optimization</w:t>
            </w:r>
          </w:p>
        </w:tc>
      </w:tr>
    </w:tbl>
    <w:p>
      <w:pPr>
        <w:pBdr>
          <w:bottom w:val="single" w:color="1F3B57" w:sz="6" w:space="2"/>
        </w:pBdr>
        <w:spacing w:after="90" w:before="220"/>
      </w:pPr>
      <w:r>
        <w:rPr>
          <w:b/>
          <w:bCs/>
          <w:caps/>
          <w:color w:val="1F3B57"/>
          <w:sz w:val="21"/>
          <w:szCs w:val="21"/>
        </w:rPr>
        <w:t xml:space="preserve">Experience</w:t>
      </w:r>
    </w:p>
    <w:p>
      <w:pPr>
        <w:spacing w:after="20"/>
      </w:pPr>
      <w:r>
        <w:rPr>
          <w:b/>
          <w:bCs/>
          <w:sz w:val="20"/>
          <w:szCs w:val="20"/>
        </w:rPr>
        <w:t xml:space="preserve">Digital Marketing Intern</w:t>
      </w:r>
      <w:r>
        <w:rPr>
          <w:b/>
          <w:bCs/>
          <w:color w:val="2C6E8F"/>
          <w:sz w:val="20"/>
          <w:szCs w:val="20"/>
        </w:rPr>
        <w:t xml:space="preserve">   —   Digital Lodhi Marketing (DLM)</w:t>
      </w:r>
    </w:p>
    <w:p>
      <w:pPr>
        <w:spacing w:after="60"/>
      </w:pPr>
      <w:r>
        <w:rPr>
          <w:i/>
          <w:iCs/>
          <w:color w:val="555555"/>
          <w:sz w:val="18"/>
          <w:szCs w:val="18"/>
        </w:rPr>
        <w:t xml:space="preserve">May 2026 · Faisalabad, Pakistan (1 month)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Managed and scheduled content across multiple client social accounts via Meta Business Suite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Wrote ad copy and social content in Canva — on-brand, conversion-focused messaging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Applied on-page SEO fundamentals (meta titles, descriptions, keyword placement) to client web pages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Supported paid campaign tracking and performance reporting for live client accounts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Recognized by DLM for dependability, professionalism, and strong communication</w:t>
      </w:r>
    </w:p>
    <w:p>
      <w:pPr>
        <w:spacing w:before="140"/>
      </w:pPr>
    </w:p>
    <w:p>
      <w:pPr>
        <w:spacing w:after="20"/>
      </w:pPr>
      <w:r>
        <w:rPr>
          <w:b/>
          <w:bCs/>
          <w:sz w:val="20"/>
          <w:szCs w:val="20"/>
        </w:rPr>
        <w:t xml:space="preserve">Certified Digital Marketer — Meta &amp; Google Ads Training</w:t>
      </w:r>
      <w:r>
        <w:rPr>
          <w:b/>
          <w:bCs/>
          <w:color w:val="2C6E8F"/>
          <w:sz w:val="20"/>
          <w:szCs w:val="20"/>
        </w:rPr>
        <w:t xml:space="preserve">   —   SenatorWeRunAds.com, under Ovais Ahmad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Completed structured, hands-on certification training in Meta Ads &amp; Google Ads strategy, audience targeting, and optimization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Executed full campaign builds — objective setting, audience structure, budget allocation, creative testing</w:t>
      </w:r>
    </w:p>
    <w:p>
      <w:pPr>
        <w:spacing w:before="140"/>
      </w:pPr>
    </w:p>
    <w:p>
      <w:pPr>
        <w:spacing w:after="20"/>
      </w:pPr>
      <w:r>
        <w:rPr>
          <w:b/>
          <w:bCs/>
          <w:sz w:val="20"/>
          <w:szCs w:val="20"/>
        </w:rPr>
        <w:t xml:space="preserve">Self-Taught Web Developer &amp; Site Owner</w:t>
      </w:r>
      <w:r>
        <w:rPr>
          <w:b/>
          <w:bCs/>
          <w:color w:val="2C6E8F"/>
          <w:sz w:val="20"/>
          <w:szCs w:val="20"/>
        </w:rPr>
        <w:t xml:space="preserve">   —   Personal Portfolio Project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Designed, built, and deployed a personal portfolio site (HTML/CSS/JS), hosted on Netlify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Tracks real visitor &amp; engagement data via GA4 — 88 unique visitors, 40+ LinkedIn-referred sessions, 59.6% Pakistan audience share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Continuously optimizes page speed, Core Web Vitals, and on-page SEO from live performance data</w:t>
      </w:r>
    </w:p>
    <w:p>
      <w:pPr>
        <w:pBdr>
          <w:bottom w:val="single" w:color="1F3B57" w:sz="6" w:space="2"/>
        </w:pBdr>
        <w:spacing w:after="90" w:before="220"/>
      </w:pPr>
      <w:r>
        <w:rPr>
          <w:b/>
          <w:bCs/>
          <w:caps/>
          <w:color w:val="1F3B57"/>
          <w:sz w:val="21"/>
          <w:szCs w:val="21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Certified Digital Marketer — Meta &amp; Google Ads, SenatorWeRunAds.com (Ovais Ahmad)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Digital Marketing Internship — Certificate of Completion, Digital Lodhi Marketing (DLM), May 2026</w:t>
      </w:r>
    </w:p>
    <w:p>
      <w:pPr>
        <w:pBdr>
          <w:bottom w:val="single" w:color="1F3B57" w:sz="6" w:space="2"/>
        </w:pBdr>
        <w:spacing w:after="90" w:before="220"/>
      </w:pPr>
      <w:r>
        <w:rPr>
          <w:b/>
          <w:bCs/>
          <w:caps/>
          <w:color w:val="1F3B57"/>
          <w:sz w:val="21"/>
          <w:szCs w:val="21"/>
        </w:rPr>
        <w:t xml:space="preserve">Education</w:t>
      </w:r>
    </w:p>
    <w:p>
      <w:pPr>
        <w:spacing w:after="80"/>
      </w:pPr>
      <w:r>
        <w:rPr>
          <w:sz w:val="19"/>
          <w:szCs w:val="19"/>
        </w:rPr>
        <w:t xml:space="preserve">Intermediate — Govt. Graduate College of Science, Samanabad (2026)</w:t>
      </w:r>
    </w:p>
    <w:p>
      <w:pPr>
        <w:pBdr>
          <w:bottom w:val="single" w:color="1F3B57" w:sz="6" w:space="2"/>
        </w:pBdr>
        <w:spacing w:after="90" w:before="220"/>
      </w:pPr>
      <w:r>
        <w:rPr>
          <w:b/>
          <w:bCs/>
          <w:caps/>
          <w:color w:val="1F3B57"/>
          <w:sz w:val="21"/>
          <w:szCs w:val="21"/>
        </w:rPr>
        <w:t xml:space="preserve">Tools &amp; Platforms</w:t>
      </w:r>
    </w:p>
    <w:p>
      <w:pPr>
        <w:spacing w:after="80"/>
      </w:pPr>
      <w:r>
        <w:rPr>
          <w:sz w:val="19"/>
          <w:szCs w:val="19"/>
        </w:rPr>
        <w:t xml:space="preserve">Google Ads  ·  Meta Business Suite  ·  Google Analytics 4  ·  Google Search Console  ·  Canva  ·  Formspree  ·  HTML / CSS / JavaScript</w:t>
      </w:r>
    </w:p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2026-08-17T17:05:57.719Z</dcterms:created>
  <dcterms:modified xsi:type="dcterms:W3CDTF">2026-08-17T17:05:57.737Z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